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B7" w:rsidRDefault="006F62B7" w:rsidP="0076666B">
      <w:pPr>
        <w:jc w:val="center"/>
        <w:rPr>
          <w:rFonts w:asciiTheme="minorEastAsia" w:hAnsiTheme="minorEastAsia"/>
          <w:sz w:val="24"/>
          <w:szCs w:val="24"/>
        </w:rPr>
      </w:pPr>
    </w:p>
    <w:p w:rsidR="00623AD9" w:rsidRPr="000F66D7" w:rsidRDefault="009D7928" w:rsidP="0076666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B94307">
        <w:rPr>
          <w:rFonts w:asciiTheme="minorEastAsia" w:hAnsiTheme="minorEastAsia" w:hint="eastAsia"/>
          <w:kern w:val="0"/>
        </w:rPr>
        <w:t>令和5年度嬉野市スポーツフューチャーセンターによる女性が輝くまちづくり推進事業業務委託</w:t>
      </w:r>
      <w:r w:rsidR="0076666B" w:rsidRPr="000F66D7">
        <w:rPr>
          <w:rFonts w:asciiTheme="minorEastAsia" w:hAnsiTheme="minorEastAsia" w:hint="eastAsia"/>
          <w:sz w:val="24"/>
          <w:szCs w:val="24"/>
        </w:rPr>
        <w:t>」</w:t>
      </w:r>
    </w:p>
    <w:p w:rsidR="0076666B" w:rsidRPr="0076666B" w:rsidRDefault="00B7764C" w:rsidP="0076666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企画提案書作成</w:t>
      </w:r>
      <w:r w:rsidR="000E2249">
        <w:rPr>
          <w:rFonts w:asciiTheme="minorEastAsia" w:hAnsiTheme="minorEastAsia" w:hint="eastAsia"/>
          <w:sz w:val="24"/>
          <w:szCs w:val="24"/>
        </w:rPr>
        <w:t>要領</w:t>
      </w:r>
    </w:p>
    <w:p w:rsidR="000F66D7" w:rsidRDefault="001F2024" w:rsidP="0076666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2024" w:rsidRDefault="009D7928" w:rsidP="0076666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この「</w:t>
      </w:r>
      <w:r w:rsidR="00B94307">
        <w:rPr>
          <w:rFonts w:asciiTheme="minorEastAsia" w:hAnsiTheme="minorEastAsia" w:hint="eastAsia"/>
          <w:kern w:val="0"/>
        </w:rPr>
        <w:t>令和5年度嬉野市スポーツフューチャーセンターによる女性が輝くまちづくり推進事業業務委託</w:t>
      </w:r>
      <w:r>
        <w:rPr>
          <w:rFonts w:asciiTheme="minorEastAsia" w:hAnsiTheme="minorEastAsia" w:hint="eastAsia"/>
        </w:rPr>
        <w:t xml:space="preserve">　企画提案書作成要領」は、嬉野市が実施する「</w:t>
      </w:r>
      <w:r w:rsidR="00B94307">
        <w:rPr>
          <w:rFonts w:asciiTheme="minorEastAsia" w:hAnsiTheme="minorEastAsia" w:hint="eastAsia"/>
          <w:kern w:val="0"/>
        </w:rPr>
        <w:t>令和5年度嬉野市スポーツフューチャーセンターによる女性が輝くまちづくり推進事業</w:t>
      </w:r>
      <w:r w:rsidR="00B7764C">
        <w:rPr>
          <w:rFonts w:asciiTheme="minorEastAsia" w:hAnsiTheme="minorEastAsia" w:hint="eastAsia"/>
        </w:rPr>
        <w:t>」(</w:t>
      </w:r>
      <w:r w:rsidR="00B94307">
        <w:rPr>
          <w:rFonts w:asciiTheme="minorEastAsia" w:hAnsiTheme="minorEastAsia" w:hint="eastAsia"/>
        </w:rPr>
        <w:t>以下「本事業</w:t>
      </w:r>
      <w:r w:rsidR="00B7764C">
        <w:rPr>
          <w:rFonts w:asciiTheme="minorEastAsia" w:hAnsiTheme="minorEastAsia" w:hint="eastAsia"/>
        </w:rPr>
        <w:t>」という。)に関し、プロポーザルに参加しようとする者</w:t>
      </w:r>
      <w:r w:rsidR="00B7764C">
        <w:rPr>
          <w:rFonts w:asciiTheme="minorEastAsia" w:hAnsiTheme="minorEastAsia"/>
        </w:rPr>
        <w:t>(</w:t>
      </w:r>
      <w:r w:rsidR="00B7764C">
        <w:rPr>
          <w:rFonts w:asciiTheme="minorEastAsia" w:hAnsiTheme="minorEastAsia" w:hint="eastAsia"/>
        </w:rPr>
        <w:t>以下「プロポーザル参加者」という。</w:t>
      </w:r>
      <w:r w:rsidR="00B7764C">
        <w:rPr>
          <w:rFonts w:asciiTheme="minorEastAsia" w:hAnsiTheme="minorEastAsia"/>
        </w:rPr>
        <w:t>)</w:t>
      </w:r>
      <w:r w:rsidR="00B7764C">
        <w:rPr>
          <w:rFonts w:asciiTheme="minorEastAsia" w:hAnsiTheme="minorEastAsia" w:hint="eastAsia"/>
        </w:rPr>
        <w:t>が、企画提案書(以下「提案書」という。)を作成するために必要な事項を定めるものである。</w:t>
      </w:r>
    </w:p>
    <w:p w:rsidR="00B7764C" w:rsidRDefault="00B7764C" w:rsidP="00DD6EC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プロポーザル参加者は、</w:t>
      </w:r>
      <w:r w:rsidR="00427166">
        <w:rPr>
          <w:rFonts w:asciiTheme="minorEastAsia" w:hAnsiTheme="minorEastAsia" w:hint="eastAsia"/>
        </w:rPr>
        <w:t>「</w:t>
      </w:r>
      <w:r w:rsidR="00B94307">
        <w:rPr>
          <w:rFonts w:asciiTheme="minorEastAsia" w:hAnsiTheme="minorEastAsia" w:hint="eastAsia"/>
          <w:kern w:val="0"/>
        </w:rPr>
        <w:t>令和5年度嬉野市スポーツフューチャーセンターによる女性が輝くまちづくり推進事業業務委託</w:t>
      </w:r>
      <w:r w:rsidR="00DD6ECA">
        <w:rPr>
          <w:rFonts w:asciiTheme="minorEastAsia" w:hAnsiTheme="minorEastAsia" w:hint="eastAsia"/>
        </w:rPr>
        <w:t xml:space="preserve">　</w:t>
      </w:r>
      <w:r w:rsidR="004041BC">
        <w:rPr>
          <w:rFonts w:asciiTheme="minorEastAsia" w:hAnsiTheme="minorEastAsia" w:hint="eastAsia"/>
        </w:rPr>
        <w:t>プロポーザル</w:t>
      </w:r>
      <w:r w:rsidR="00DD6ECA" w:rsidRPr="00DD6ECA">
        <w:rPr>
          <w:rFonts w:asciiTheme="minorEastAsia" w:hAnsiTheme="minorEastAsia" w:hint="eastAsia"/>
        </w:rPr>
        <w:t>実施要領</w:t>
      </w:r>
      <w:r w:rsidR="00DD6ECA">
        <w:rPr>
          <w:rFonts w:asciiTheme="minorEastAsia" w:hAnsiTheme="minorEastAsia" w:hint="eastAsia"/>
        </w:rPr>
        <w:t>」を確認の上、作成要領により、必要な書類を提出するものとする。</w:t>
      </w:r>
    </w:p>
    <w:p w:rsidR="001F2024" w:rsidRPr="00DD6ECA" w:rsidRDefault="001F2024" w:rsidP="0076666B">
      <w:pPr>
        <w:jc w:val="left"/>
        <w:rPr>
          <w:rFonts w:asciiTheme="minorEastAsia" w:hAnsiTheme="minorEastAsia"/>
        </w:rPr>
      </w:pPr>
    </w:p>
    <w:p w:rsidR="0076666B" w:rsidRPr="0076666B" w:rsidRDefault="000B230D" w:rsidP="0076666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DD6ECA">
        <w:rPr>
          <w:rFonts w:asciiTheme="minorEastAsia" w:hAnsiTheme="minorEastAsia" w:hint="eastAsia"/>
        </w:rPr>
        <w:t xml:space="preserve">　企画提案書</w:t>
      </w:r>
      <w:r w:rsidR="0080300C">
        <w:rPr>
          <w:rFonts w:asciiTheme="minorEastAsia" w:hAnsiTheme="minorEastAsia" w:hint="eastAsia"/>
        </w:rPr>
        <w:t>および見本作品</w:t>
      </w:r>
    </w:p>
    <w:p w:rsidR="0076666B" w:rsidRDefault="0076666B" w:rsidP="0076666B">
      <w:pPr>
        <w:jc w:val="left"/>
        <w:rPr>
          <w:rFonts w:asciiTheme="minorEastAsia" w:hAnsiTheme="minorEastAsia"/>
        </w:rPr>
      </w:pPr>
      <w:r w:rsidRPr="0076666B">
        <w:rPr>
          <w:rFonts w:asciiTheme="minorEastAsia" w:hAnsiTheme="minorEastAsia" w:hint="eastAsia"/>
        </w:rPr>
        <w:t xml:space="preserve">　(1)</w:t>
      </w:r>
      <w:r w:rsidR="00710131">
        <w:rPr>
          <w:rFonts w:asciiTheme="minorEastAsia" w:hAnsiTheme="minorEastAsia" w:hint="eastAsia"/>
        </w:rPr>
        <w:t xml:space="preserve">　提案書</w:t>
      </w:r>
    </w:p>
    <w:p w:rsidR="00DD6ECA" w:rsidRDefault="00583376" w:rsidP="0080300C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10131">
        <w:rPr>
          <w:rFonts w:asciiTheme="minorEastAsia" w:hAnsiTheme="minorEastAsia" w:hint="eastAsia"/>
        </w:rPr>
        <w:t>①　別紙「企画提案書提案事項一覧」の項目</w:t>
      </w:r>
      <w:r w:rsidR="009D7928">
        <w:rPr>
          <w:rFonts w:asciiTheme="minorEastAsia" w:hAnsiTheme="minorEastAsia" w:hint="eastAsia"/>
        </w:rPr>
        <w:t>について</w:t>
      </w:r>
      <w:r w:rsidR="00604DA2">
        <w:rPr>
          <w:rFonts w:asciiTheme="minorEastAsia" w:hAnsiTheme="minorEastAsia" w:hint="eastAsia"/>
        </w:rPr>
        <w:t>「嬉野市スポーツフューチャーセンター設置基本構想」および</w:t>
      </w:r>
      <w:r w:rsidR="009D7928">
        <w:rPr>
          <w:rFonts w:asciiTheme="minorEastAsia" w:hAnsiTheme="minorEastAsia" w:hint="eastAsia"/>
        </w:rPr>
        <w:t>「</w:t>
      </w:r>
      <w:r w:rsidR="00B94307">
        <w:rPr>
          <w:rFonts w:asciiTheme="minorEastAsia" w:hAnsiTheme="minorEastAsia" w:hint="eastAsia"/>
          <w:kern w:val="0"/>
        </w:rPr>
        <w:t>令和5年度嬉野市スポーツフューチャーセンターによる女性が輝くまちづくり推進事業</w:t>
      </w:r>
      <w:r w:rsidR="00604DA2">
        <w:rPr>
          <w:rFonts w:asciiTheme="minorEastAsia" w:hAnsiTheme="minorEastAsia" w:hint="eastAsia"/>
          <w:kern w:val="0"/>
        </w:rPr>
        <w:t>業務委託仕様書</w:t>
      </w:r>
      <w:r w:rsidR="0080300C">
        <w:rPr>
          <w:rFonts w:asciiTheme="minorEastAsia" w:hAnsiTheme="minorEastAsia" w:hint="eastAsia"/>
        </w:rPr>
        <w:t>」の趣旨に沿って作成</w:t>
      </w:r>
      <w:r w:rsidR="00DD6ECA">
        <w:rPr>
          <w:rFonts w:asciiTheme="minorEastAsia" w:hAnsiTheme="minorEastAsia" w:hint="eastAsia"/>
        </w:rPr>
        <w:t>すること。</w:t>
      </w:r>
    </w:p>
    <w:p w:rsidR="00DD6ECA" w:rsidRDefault="0080300C" w:rsidP="00DD6ECA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②</w:t>
      </w:r>
      <w:r w:rsidR="00DD6ECA">
        <w:rPr>
          <w:rFonts w:asciiTheme="minorEastAsia" w:hAnsiTheme="minorEastAsia" w:hint="eastAsia"/>
        </w:rPr>
        <w:t xml:space="preserve">　提案は１者につき１提案とし、提出後の変更・加筆は一切認めない。</w:t>
      </w:r>
    </w:p>
    <w:p w:rsidR="000C1886" w:rsidRDefault="000C1886" w:rsidP="00583376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</w:t>
      </w:r>
      <w:r w:rsidR="00DD6ECA">
        <w:rPr>
          <w:rFonts w:asciiTheme="minorEastAsia" w:hAnsiTheme="minorEastAsia" w:hint="eastAsia"/>
        </w:rPr>
        <w:t xml:space="preserve">　様式</w:t>
      </w:r>
    </w:p>
    <w:p w:rsidR="000C1886" w:rsidRDefault="000C1886" w:rsidP="00616B00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DD6ECA">
        <w:rPr>
          <w:rFonts w:asciiTheme="minorEastAsia" w:hAnsiTheme="minorEastAsia" w:hint="eastAsia"/>
        </w:rPr>
        <w:t xml:space="preserve">①　</w:t>
      </w:r>
      <w:r w:rsidR="000A2AEA">
        <w:rPr>
          <w:rFonts w:asciiTheme="minorEastAsia" w:hAnsiTheme="minorEastAsia" w:hint="eastAsia"/>
        </w:rPr>
        <w:t>提案書は</w:t>
      </w:r>
      <w:r w:rsidR="00491157">
        <w:rPr>
          <w:rFonts w:asciiTheme="minorEastAsia" w:hAnsiTheme="minorEastAsia" w:hint="eastAsia"/>
        </w:rPr>
        <w:t>任意様式</w:t>
      </w:r>
      <w:r w:rsidR="000A2AEA">
        <w:rPr>
          <w:rFonts w:asciiTheme="minorEastAsia" w:hAnsiTheme="minorEastAsia" w:hint="eastAsia"/>
        </w:rPr>
        <w:t>(表紙へ</w:t>
      </w:r>
      <w:r w:rsidR="00491157">
        <w:rPr>
          <w:rFonts w:asciiTheme="minorEastAsia" w:hAnsiTheme="minorEastAsia" w:hint="eastAsia"/>
        </w:rPr>
        <w:t>業者名、代表者名を記載すること)</w:t>
      </w:r>
      <w:r w:rsidR="000A2AEA">
        <w:rPr>
          <w:rFonts w:asciiTheme="minorEastAsia" w:hAnsiTheme="minorEastAsia" w:hint="eastAsia"/>
        </w:rPr>
        <w:t>とするが</w:t>
      </w:r>
      <w:r w:rsidR="00491157">
        <w:rPr>
          <w:rFonts w:asciiTheme="minorEastAsia" w:hAnsiTheme="minorEastAsia" w:hint="eastAsia"/>
        </w:rPr>
        <w:t>、</w:t>
      </w:r>
      <w:r w:rsidR="000A2AEA">
        <w:rPr>
          <w:rFonts w:asciiTheme="minorEastAsia" w:hAnsiTheme="minorEastAsia" w:hint="eastAsia"/>
        </w:rPr>
        <w:t>別紙「企画提案書提案事項一覧」に記載された内容を満たすこと。</w:t>
      </w:r>
    </w:p>
    <w:p w:rsidR="00322A92" w:rsidRDefault="00DD6ECA" w:rsidP="009D7928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②　用紙は原則</w:t>
      </w:r>
      <w:r w:rsidR="00CB32A1">
        <w:rPr>
          <w:rFonts w:asciiTheme="minorEastAsia" w:hAnsiTheme="minorEastAsia" w:hint="eastAsia"/>
        </w:rPr>
        <w:t>A4</w:t>
      </w:r>
      <w:r w:rsidR="004041BC">
        <w:rPr>
          <w:rFonts w:asciiTheme="minorEastAsia" w:hAnsiTheme="minorEastAsia" w:hint="eastAsia"/>
        </w:rPr>
        <w:t>判</w:t>
      </w:r>
      <w:r w:rsidR="00531087">
        <w:rPr>
          <w:rFonts w:asciiTheme="minorEastAsia" w:hAnsiTheme="minorEastAsia" w:hint="eastAsia"/>
        </w:rPr>
        <w:t>を</w:t>
      </w:r>
      <w:r w:rsidR="004041BC">
        <w:rPr>
          <w:rFonts w:asciiTheme="minorEastAsia" w:hAnsiTheme="minorEastAsia" w:hint="eastAsia"/>
        </w:rPr>
        <w:t>使用とすること。ただし、図表等の表現の都合上、</w:t>
      </w:r>
      <w:r w:rsidR="00467714">
        <w:rPr>
          <w:rFonts w:asciiTheme="minorEastAsia" w:hAnsiTheme="minorEastAsia" w:hint="eastAsia"/>
        </w:rPr>
        <w:t>記述の方法を</w:t>
      </w:r>
      <w:r w:rsidR="00D16E12">
        <w:rPr>
          <w:rFonts w:asciiTheme="minorEastAsia" w:hAnsiTheme="minorEastAsia" w:hint="eastAsia"/>
        </w:rPr>
        <w:t>変更することは差し支えないものとする。</w:t>
      </w:r>
    </w:p>
    <w:p w:rsidR="00322A92" w:rsidRDefault="00322A92" w:rsidP="00B94307">
      <w:pPr>
        <w:jc w:val="left"/>
        <w:rPr>
          <w:rFonts w:asciiTheme="minorEastAsia" w:hAnsiTheme="minorEastAsia"/>
        </w:rPr>
      </w:pPr>
    </w:p>
    <w:p w:rsidR="00322A92" w:rsidRDefault="00322A92" w:rsidP="000B230D">
      <w:pPr>
        <w:ind w:left="840" w:hangingChars="400" w:hanging="840"/>
        <w:jc w:val="left"/>
        <w:rPr>
          <w:rFonts w:asciiTheme="minorEastAsia" w:hAnsiTheme="minorEastAsia"/>
        </w:rPr>
      </w:pPr>
    </w:p>
    <w:p w:rsidR="00021504" w:rsidRDefault="00491157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0B230D">
        <w:rPr>
          <w:rFonts w:asciiTheme="minorEastAsia" w:hAnsiTheme="minorEastAsia" w:hint="eastAsia"/>
        </w:rPr>
        <w:t xml:space="preserve">　見積書</w:t>
      </w:r>
    </w:p>
    <w:p w:rsidR="00A347EB" w:rsidRDefault="00A347EB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E0C19">
        <w:rPr>
          <w:rFonts w:asciiTheme="minorEastAsia" w:hAnsiTheme="minorEastAsia" w:hint="eastAsia"/>
        </w:rPr>
        <w:t xml:space="preserve">(1)　</w:t>
      </w:r>
      <w:r w:rsidR="000B230D">
        <w:rPr>
          <w:rFonts w:asciiTheme="minorEastAsia" w:hAnsiTheme="minorEastAsia" w:hint="eastAsia"/>
        </w:rPr>
        <w:t>本業務の実施に要する費用の内訳(項目</w:t>
      </w:r>
      <w:r w:rsidR="00FD1377">
        <w:rPr>
          <w:rFonts w:asciiTheme="minorEastAsia" w:hAnsiTheme="minorEastAsia" w:hint="eastAsia"/>
        </w:rPr>
        <w:t>、数量、単価、金額等)を明らかにした見積書を提出すること。</w:t>
      </w:r>
    </w:p>
    <w:p w:rsidR="007060A4" w:rsidRDefault="007D6FB8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　</w:t>
      </w:r>
      <w:r w:rsidR="006F66F0">
        <w:rPr>
          <w:rFonts w:asciiTheme="minorEastAsia" w:hAnsiTheme="minorEastAsia" w:hint="eastAsia"/>
        </w:rPr>
        <w:t>見積書は、提案書と別様で</w:t>
      </w:r>
      <w:r w:rsidR="006F66F0" w:rsidRPr="006F66F0">
        <w:rPr>
          <w:rFonts w:asciiTheme="minorEastAsia" w:hAnsiTheme="minorEastAsia" w:hint="eastAsia"/>
        </w:rPr>
        <w:t>A4 版任意様式により作成し、封入すること</w:t>
      </w:r>
      <w:r w:rsidR="007060A4">
        <w:rPr>
          <w:rFonts w:asciiTheme="minorEastAsia" w:hAnsiTheme="minorEastAsia" w:hint="eastAsia"/>
        </w:rPr>
        <w:t>。</w:t>
      </w:r>
    </w:p>
    <w:p w:rsidR="00491157" w:rsidRDefault="00491157" w:rsidP="001A741B">
      <w:pPr>
        <w:jc w:val="left"/>
        <w:rPr>
          <w:rFonts w:asciiTheme="minorEastAsia" w:hAnsiTheme="minorEastAsia"/>
        </w:rPr>
      </w:pPr>
    </w:p>
    <w:p w:rsidR="00491157" w:rsidRDefault="00491157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　実績書</w:t>
      </w:r>
    </w:p>
    <w:p w:rsidR="006C139D" w:rsidRDefault="00491157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(1)　</w:t>
      </w:r>
      <w:r w:rsidR="00B94307">
        <w:rPr>
          <w:rFonts w:asciiTheme="minorEastAsia" w:hAnsiTheme="minorEastAsia" w:hint="eastAsia"/>
        </w:rPr>
        <w:t>過去に行ったフューチャーセッション等の運営</w:t>
      </w:r>
      <w:r w:rsidR="006C139D">
        <w:rPr>
          <w:rFonts w:asciiTheme="minorEastAsia" w:hAnsiTheme="minorEastAsia" w:hint="eastAsia"/>
        </w:rPr>
        <w:t>実績を記載した実績書</w:t>
      </w:r>
      <w:r w:rsidR="006F66F0">
        <w:rPr>
          <w:rFonts w:asciiTheme="minorEastAsia" w:hAnsiTheme="minorEastAsia" w:hint="eastAsia"/>
        </w:rPr>
        <w:t>【様式1】</w:t>
      </w:r>
      <w:r w:rsidR="006C139D">
        <w:rPr>
          <w:rFonts w:asciiTheme="minorEastAsia" w:hAnsiTheme="minorEastAsia" w:hint="eastAsia"/>
        </w:rPr>
        <w:t>を提出すること。</w:t>
      </w:r>
    </w:p>
    <w:p w:rsidR="00FD1377" w:rsidRDefault="00FD1377" w:rsidP="001A741B">
      <w:pPr>
        <w:jc w:val="left"/>
        <w:rPr>
          <w:rFonts w:asciiTheme="minorEastAsia" w:hAnsiTheme="minorEastAsia"/>
        </w:rPr>
      </w:pPr>
    </w:p>
    <w:p w:rsidR="001A741B" w:rsidRDefault="00322A92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1A741B">
        <w:rPr>
          <w:rFonts w:asciiTheme="minorEastAsia" w:hAnsiTheme="minorEastAsia" w:hint="eastAsia"/>
        </w:rPr>
        <w:t xml:space="preserve">　</w:t>
      </w:r>
      <w:r w:rsidR="00FD1377">
        <w:rPr>
          <w:rFonts w:asciiTheme="minorEastAsia" w:hAnsiTheme="minorEastAsia" w:hint="eastAsia"/>
        </w:rPr>
        <w:t>提案書等の提出部数</w:t>
      </w:r>
    </w:p>
    <w:p w:rsidR="00FD1377" w:rsidRPr="0080300C" w:rsidRDefault="00FD1377" w:rsidP="0080300C">
      <w:pPr>
        <w:pStyle w:val="aa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80300C">
        <w:rPr>
          <w:rFonts w:asciiTheme="minorEastAsia" w:hAnsiTheme="minorEastAsia" w:hint="eastAsia"/>
        </w:rPr>
        <w:t>企画提案書</w:t>
      </w:r>
      <w:r w:rsidR="00322A92" w:rsidRPr="0080300C">
        <w:rPr>
          <w:rFonts w:asciiTheme="minorEastAsia" w:hAnsiTheme="minorEastAsia" w:hint="eastAsia"/>
        </w:rPr>
        <w:t xml:space="preserve">　</w:t>
      </w:r>
      <w:r w:rsidR="0080300C" w:rsidRPr="0080300C">
        <w:rPr>
          <w:rFonts w:asciiTheme="minorEastAsia" w:hAnsiTheme="minorEastAsia" w:hint="eastAsia"/>
        </w:rPr>
        <w:t>各</w:t>
      </w:r>
      <w:r w:rsidR="006041FE">
        <w:rPr>
          <w:rFonts w:asciiTheme="minorEastAsia" w:hAnsiTheme="minorEastAsia" w:hint="eastAsia"/>
        </w:rPr>
        <w:t>6</w:t>
      </w:r>
      <w:r w:rsidR="00322A92" w:rsidRPr="0080300C">
        <w:rPr>
          <w:rFonts w:asciiTheme="minorEastAsia" w:hAnsiTheme="minorEastAsia" w:hint="eastAsia"/>
        </w:rPr>
        <w:t>部</w:t>
      </w:r>
      <w:r w:rsidR="00B94307">
        <w:rPr>
          <w:rFonts w:asciiTheme="minorEastAsia" w:hAnsiTheme="minorEastAsia" w:hint="eastAsia"/>
        </w:rPr>
        <w:t>（ただし電子データで提出する場合はこの限りではない。）</w:t>
      </w:r>
    </w:p>
    <w:p w:rsidR="00322A92" w:rsidRDefault="0080300C" w:rsidP="00FD137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22A92">
        <w:rPr>
          <w:rFonts w:asciiTheme="minorEastAsia" w:hAnsiTheme="minorEastAsia" w:hint="eastAsia"/>
        </w:rPr>
        <w:t xml:space="preserve">(2)　</w:t>
      </w:r>
      <w:r w:rsidR="006F66F0">
        <w:rPr>
          <w:rFonts w:asciiTheme="minorEastAsia" w:hAnsiTheme="minorEastAsia" w:hint="eastAsia"/>
        </w:rPr>
        <w:t xml:space="preserve">見積書　</w:t>
      </w:r>
      <w:r w:rsidR="00E56850">
        <w:rPr>
          <w:rFonts w:asciiTheme="minorEastAsia" w:hAnsiTheme="minorEastAsia" w:hint="eastAsia"/>
        </w:rPr>
        <w:t>1</w:t>
      </w:r>
      <w:r w:rsidR="007060A4">
        <w:rPr>
          <w:rFonts w:asciiTheme="minorEastAsia" w:hAnsiTheme="minorEastAsia" w:hint="eastAsia"/>
        </w:rPr>
        <w:t>部</w:t>
      </w:r>
    </w:p>
    <w:p w:rsidR="006C139D" w:rsidRDefault="006C139D" w:rsidP="00FD137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　実績書【様式</w:t>
      </w:r>
      <w:r w:rsidR="00E56850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】　</w:t>
      </w:r>
      <w:r w:rsidR="006041FE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部</w:t>
      </w:r>
      <w:r w:rsidR="00B94307">
        <w:rPr>
          <w:rFonts w:asciiTheme="minorEastAsia" w:hAnsiTheme="minorEastAsia" w:hint="eastAsia"/>
        </w:rPr>
        <w:t>（ただし電子データで提出する場合はこの限りではない。）</w:t>
      </w:r>
    </w:p>
    <w:p w:rsidR="004217D5" w:rsidRDefault="004217D5" w:rsidP="004217D5">
      <w:pPr>
        <w:jc w:val="left"/>
        <w:rPr>
          <w:rFonts w:asciiTheme="minorEastAsia" w:hAnsiTheme="minorEastAsia"/>
        </w:rPr>
      </w:pPr>
    </w:p>
    <w:p w:rsidR="0080300C" w:rsidRPr="0080300C" w:rsidRDefault="0080300C" w:rsidP="004217D5">
      <w:pPr>
        <w:jc w:val="left"/>
        <w:rPr>
          <w:rFonts w:asciiTheme="minorEastAsia" w:hAnsiTheme="minorEastAsia"/>
        </w:rPr>
      </w:pPr>
    </w:p>
    <w:p w:rsidR="000A2AEA" w:rsidRDefault="000A2AEA" w:rsidP="004217D5">
      <w:pPr>
        <w:jc w:val="left"/>
        <w:rPr>
          <w:rFonts w:asciiTheme="minorEastAsia" w:hAnsiTheme="minorEastAsia"/>
        </w:rPr>
      </w:pPr>
    </w:p>
    <w:p w:rsidR="0018593E" w:rsidRPr="0018593E" w:rsidRDefault="0018593E" w:rsidP="004217D5">
      <w:pPr>
        <w:jc w:val="left"/>
        <w:rPr>
          <w:rFonts w:asciiTheme="minorEastAsia" w:hAnsiTheme="minorEastAsia"/>
        </w:rPr>
      </w:pPr>
    </w:p>
    <w:p w:rsidR="000A2AEA" w:rsidRDefault="000A2AEA" w:rsidP="004217D5">
      <w:pPr>
        <w:jc w:val="left"/>
        <w:rPr>
          <w:rFonts w:asciiTheme="minorEastAsia" w:hAnsiTheme="minorEastAsia"/>
        </w:rPr>
      </w:pPr>
    </w:p>
    <w:p w:rsidR="0080300C" w:rsidRDefault="0080300C" w:rsidP="004217D5">
      <w:pPr>
        <w:jc w:val="left"/>
        <w:rPr>
          <w:rFonts w:asciiTheme="minorEastAsia" w:hAnsiTheme="minorEastAsia"/>
        </w:rPr>
      </w:pPr>
    </w:p>
    <w:p w:rsidR="00B94307" w:rsidRDefault="00B94307" w:rsidP="004217D5">
      <w:pPr>
        <w:jc w:val="left"/>
        <w:rPr>
          <w:rFonts w:asciiTheme="minorEastAsia" w:hAnsiTheme="minorEastAsia"/>
        </w:rPr>
      </w:pPr>
    </w:p>
    <w:p w:rsidR="000A2AEA" w:rsidRDefault="00E23FEC" w:rsidP="004217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</w:t>
      </w:r>
      <w:r w:rsidR="00740128">
        <w:rPr>
          <w:rFonts w:asciiTheme="minorEastAsia" w:hAnsiTheme="minorEastAsia" w:hint="eastAsia"/>
        </w:rPr>
        <w:t xml:space="preserve"> 1</w:t>
      </w:r>
    </w:p>
    <w:p w:rsidR="00E23FEC" w:rsidRDefault="00E23FEC" w:rsidP="00E23FEC">
      <w:pPr>
        <w:jc w:val="center"/>
        <w:rPr>
          <w:rFonts w:asciiTheme="minorEastAsia" w:hAnsiTheme="minorEastAsia"/>
        </w:rPr>
      </w:pPr>
      <w:r w:rsidRPr="00740128">
        <w:rPr>
          <w:rFonts w:asciiTheme="minorEastAsia" w:hAnsiTheme="minorEastAsia" w:hint="eastAsia"/>
          <w:sz w:val="24"/>
        </w:rPr>
        <w:t>企画提案書提案事項一覧</w:t>
      </w:r>
    </w:p>
    <w:p w:rsidR="001966A1" w:rsidRDefault="001966A1" w:rsidP="004217D5">
      <w:pPr>
        <w:jc w:val="left"/>
        <w:rPr>
          <w:rFonts w:asciiTheme="minorEastAsia" w:hAnsiTheme="minorEastAsia" w:cs="Adobe Fangsong Std R"/>
          <w:spacing w:val="7"/>
          <w:position w:val="-3"/>
          <w:sz w:val="22"/>
        </w:rPr>
      </w:pPr>
      <w:r>
        <w:rPr>
          <w:rFonts w:asciiTheme="minorEastAsia" w:hAnsiTheme="minorEastAsia" w:cs="Adobe Fangsong Std R" w:hint="eastAsia"/>
          <w:position w:val="-3"/>
          <w:sz w:val="22"/>
        </w:rPr>
        <w:t>1</w:t>
      </w:r>
      <w:r w:rsidR="00740128">
        <w:rPr>
          <w:rFonts w:asciiTheme="minorEastAsia" w:hAnsiTheme="minorEastAsia" w:cs="Adobe Fangsong Std R" w:hint="eastAsia"/>
          <w:position w:val="-3"/>
          <w:sz w:val="22"/>
        </w:rPr>
        <w:t xml:space="preserve">.　</w:t>
      </w:r>
      <w:r w:rsidR="00710131">
        <w:rPr>
          <w:rFonts w:asciiTheme="minorEastAsia" w:hAnsiTheme="minorEastAsia" w:cs="Adobe Fangsong Std R"/>
          <w:spacing w:val="7"/>
          <w:position w:val="-3"/>
          <w:sz w:val="22"/>
        </w:rPr>
        <w:t>基本方針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5842"/>
      </w:tblGrid>
      <w:tr w:rsidR="00740128" w:rsidRPr="001966A1" w:rsidTr="00740128">
        <w:trPr>
          <w:trHeight w:hRule="exact" w:val="36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spacing w:line="289" w:lineRule="exact"/>
              <w:ind w:left="1025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提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案の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概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要・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視</w:t>
            </w:r>
            <w:r w:rsidRPr="00B826A9">
              <w:rPr>
                <w:rFonts w:asciiTheme="minorEastAsia" w:hAnsiTheme="minorEastAsia" w:cs="小塚ゴシック Pro EL"/>
                <w:position w:val="-1"/>
                <w:sz w:val="20"/>
                <w:szCs w:val="18"/>
              </w:rPr>
              <w:t>点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spacing w:line="289" w:lineRule="exact"/>
              <w:ind w:left="1857" w:right="1837"/>
              <w:jc w:val="center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審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査基準</w:t>
            </w:r>
          </w:p>
        </w:tc>
      </w:tr>
      <w:tr w:rsidR="00740128" w:rsidRPr="001966A1" w:rsidTr="00CB32A1">
        <w:trPr>
          <w:trHeight w:hRule="exact" w:val="730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128" w:rsidRPr="00B826A9" w:rsidRDefault="00CD5CA8" w:rsidP="00EC6ECB">
            <w:pPr>
              <w:spacing w:line="189" w:lineRule="auto"/>
              <w:ind w:right="27"/>
              <w:jc w:val="left"/>
              <w:rPr>
                <w:rFonts w:asciiTheme="minorEastAsia" w:hAnsiTheme="minorEastAsia" w:cs="小塚ゴシック Pro EL"/>
                <w:sz w:val="20"/>
                <w:szCs w:val="18"/>
              </w:rPr>
            </w:pPr>
            <w:r>
              <w:rPr>
                <w:rFonts w:asciiTheme="minorEastAsia" w:hAnsiTheme="minorEastAsia" w:cs="小塚ゴシック Pro EL" w:hint="eastAsia"/>
                <w:spacing w:val="17"/>
                <w:kern w:val="0"/>
                <w:sz w:val="20"/>
                <w:szCs w:val="18"/>
              </w:rPr>
              <w:t>スポーツの力を活用し、多くのステークホルダーに訴求しながら、本事業の目的の達成のために有効なフューチャーセッションを継続しうる計画を示すこと。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spacing w:line="241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基本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方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針】</w:t>
            </w:r>
          </w:p>
          <w:p w:rsidR="00740128" w:rsidRPr="00CB32A1" w:rsidRDefault="00110EF9" w:rsidP="00110EF9">
            <w:pPr>
              <w:spacing w:line="240" w:lineRule="exact"/>
              <w:ind w:left="102" w:right="-20"/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</w:pPr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ｽﾎﾟｰﾂﾌｭｰﾁｬｰｾﾝﾀｰの目的と期待する効果を理解し、その実現に有効な構成・企画となっているか。</w:t>
            </w:r>
          </w:p>
        </w:tc>
      </w:tr>
      <w:tr w:rsidR="00740128" w:rsidRPr="001966A1" w:rsidTr="00740128">
        <w:trPr>
          <w:trHeight w:hRule="exact" w:val="731"/>
        </w:trPr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spacing w:line="241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訴求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力】</w:t>
            </w:r>
          </w:p>
          <w:p w:rsidR="00740128" w:rsidRPr="00B826A9" w:rsidRDefault="00110EF9" w:rsidP="00110EF9">
            <w:pPr>
              <w:spacing w:line="240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スポーツの力を活用しステークホルダー等の興味・関心を惹きつけるような工夫がされているか。</w:t>
            </w:r>
          </w:p>
        </w:tc>
      </w:tr>
      <w:tr w:rsidR="00740128" w:rsidRPr="001966A1" w:rsidTr="00740128">
        <w:trPr>
          <w:trHeight w:hRule="exact" w:val="731"/>
        </w:trPr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BC" w:rsidRPr="00B826A9" w:rsidRDefault="004041BC" w:rsidP="004041BC">
            <w:pPr>
              <w:spacing w:line="241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="00B94307"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人材育成</w:t>
            </w:r>
            <w:r w:rsidR="00110EF9"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計画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】</w:t>
            </w:r>
          </w:p>
          <w:p w:rsidR="00740128" w:rsidRPr="00B826A9" w:rsidRDefault="00110EF9" w:rsidP="00110EF9">
            <w:pPr>
              <w:spacing w:line="240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ｽﾎﾟｰﾂﾌｭｰﾁｬｰｾﾝﾀｰを継続していくために必要な人材育成について、その実現に有効な企画となっているか。</w:t>
            </w:r>
          </w:p>
        </w:tc>
      </w:tr>
    </w:tbl>
    <w:p w:rsidR="001966A1" w:rsidRDefault="001966A1" w:rsidP="00740128">
      <w:pPr>
        <w:ind w:firstLineChars="100" w:firstLine="210"/>
        <w:jc w:val="left"/>
        <w:rPr>
          <w:rFonts w:asciiTheme="minorEastAsia" w:hAnsiTheme="minorEastAsia"/>
        </w:rPr>
      </w:pPr>
    </w:p>
    <w:p w:rsidR="00740128" w:rsidRDefault="00740128" w:rsidP="004217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="005773E3">
        <w:rPr>
          <w:rFonts w:asciiTheme="minorEastAsia" w:hAnsiTheme="minorEastAsia" w:hint="eastAsia"/>
        </w:rPr>
        <w:t xml:space="preserve">　業務の運営体制・支援</w:t>
      </w:r>
      <w:r>
        <w:rPr>
          <w:rFonts w:asciiTheme="minorEastAsia" w:hAnsiTheme="minorEastAsia" w:hint="eastAsia"/>
        </w:rPr>
        <w:t>体制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5842"/>
      </w:tblGrid>
      <w:tr w:rsidR="00B826A9" w:rsidRPr="00740128" w:rsidTr="00B826A9">
        <w:trPr>
          <w:trHeight w:hRule="exact" w:val="36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289" w:lineRule="exact"/>
              <w:ind w:left="1025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提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案の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概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要・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視</w:t>
            </w:r>
            <w:r w:rsidRPr="00B826A9">
              <w:rPr>
                <w:rFonts w:asciiTheme="minorEastAsia" w:hAnsiTheme="minorEastAsia" w:cs="小塚ゴシック Pro EL"/>
                <w:position w:val="-1"/>
                <w:sz w:val="20"/>
                <w:szCs w:val="18"/>
              </w:rPr>
              <w:t>点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289" w:lineRule="exact"/>
              <w:ind w:left="1857" w:right="1837"/>
              <w:jc w:val="center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審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査基準</w:t>
            </w:r>
          </w:p>
        </w:tc>
      </w:tr>
      <w:tr w:rsidR="00B826A9" w:rsidRPr="00740128" w:rsidTr="00B826A9">
        <w:trPr>
          <w:trHeight w:hRule="exact" w:val="885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A9" w:rsidRPr="00B826A9" w:rsidRDefault="00B826A9" w:rsidP="00B826A9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本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業務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を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確実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に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実</w:t>
            </w:r>
            <w:r w:rsidRPr="00B826A9">
              <w:rPr>
                <w:rFonts w:asciiTheme="minorEastAsia" w:hAnsiTheme="minorEastAsia" w:cs="小塚ゴシック Pro EL"/>
                <w:spacing w:val="-5"/>
                <w:sz w:val="20"/>
                <w:szCs w:val="18"/>
              </w:rPr>
              <w:t>施</w:t>
            </w:r>
            <w:r w:rsidRPr="00B826A9">
              <w:rPr>
                <w:rFonts w:asciiTheme="minorEastAsia" w:hAnsiTheme="minorEastAsia" w:cs="小塚ゴシック Pro EL"/>
                <w:spacing w:val="-6"/>
                <w:sz w:val="20"/>
                <w:szCs w:val="18"/>
              </w:rPr>
              <w:t>・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履行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す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るた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め</w:t>
            </w:r>
            <w:r w:rsidR="005773E3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の</w:t>
            </w:r>
            <w:r w:rsidRPr="00B826A9">
              <w:rPr>
                <w:rFonts w:asciiTheme="minorEastAsia" w:hAnsiTheme="minorEastAsia" w:cs="小塚ゴシック Pro EL"/>
                <w:spacing w:val="11"/>
                <w:sz w:val="20"/>
                <w:szCs w:val="18"/>
              </w:rPr>
              <w:t>体</w:t>
            </w:r>
            <w:r w:rsidRPr="00B826A9">
              <w:rPr>
                <w:rFonts w:asciiTheme="minorEastAsia" w:hAnsiTheme="minorEastAsia" w:cs="小塚ゴシック Pro EL"/>
                <w:spacing w:val="10"/>
                <w:sz w:val="20"/>
                <w:szCs w:val="18"/>
              </w:rPr>
              <w:t>制</w:t>
            </w:r>
            <w:r w:rsidRPr="00B826A9">
              <w:rPr>
                <w:rFonts w:asciiTheme="minorEastAsia" w:hAnsiTheme="minorEastAsia" w:cs="小塚ゴシック Pro EL"/>
                <w:spacing w:val="8"/>
                <w:w w:val="173"/>
                <w:sz w:val="20"/>
                <w:szCs w:val="18"/>
              </w:rPr>
              <w:t>(</w:t>
            </w:r>
            <w:r w:rsidR="005773E3">
              <w:rPr>
                <w:rFonts w:asciiTheme="minorEastAsia" w:hAnsiTheme="minorEastAsia" w:cs="小塚ゴシック Pro EL" w:hint="eastAsia"/>
                <w:spacing w:val="11"/>
                <w:sz w:val="20"/>
                <w:szCs w:val="18"/>
              </w:rPr>
              <w:t>業務スケジュール</w:t>
            </w:r>
            <w:r w:rsidRPr="00B826A9">
              <w:rPr>
                <w:rFonts w:asciiTheme="minorEastAsia" w:hAnsiTheme="minorEastAsia" w:cs="小塚ゴシック Pro EL" w:hint="eastAsia"/>
                <w:spacing w:val="11"/>
                <w:sz w:val="20"/>
                <w:szCs w:val="18"/>
              </w:rPr>
              <w:t>、</w:t>
            </w:r>
            <w:r w:rsidR="005773E3">
              <w:rPr>
                <w:rFonts w:asciiTheme="minorEastAsia" w:hAnsiTheme="minorEastAsia" w:cs="小塚ゴシック Pro EL" w:hint="eastAsia"/>
                <w:spacing w:val="11"/>
                <w:sz w:val="20"/>
                <w:szCs w:val="18"/>
              </w:rPr>
              <w:t>業務支援体制</w:t>
            </w:r>
            <w:r w:rsidRPr="00B826A9">
              <w:rPr>
                <w:rFonts w:asciiTheme="minorEastAsia" w:hAnsiTheme="minorEastAsia" w:cs="小塚ゴシック Pro EL"/>
                <w:spacing w:val="-31"/>
                <w:sz w:val="20"/>
                <w:szCs w:val="18"/>
              </w:rPr>
              <w:t xml:space="preserve"> 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等</w:t>
            </w:r>
            <w:r w:rsidRPr="00B826A9">
              <w:rPr>
                <w:rFonts w:asciiTheme="minorEastAsia" w:hAnsiTheme="minorEastAsia" w:cs="小塚ゴシック Pro EL"/>
                <w:spacing w:val="4"/>
                <w:w w:val="173"/>
                <w:sz w:val="20"/>
                <w:szCs w:val="18"/>
              </w:rPr>
              <w:t>)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を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具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体的に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示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すこ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と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。</w:t>
            </w:r>
          </w:p>
          <w:p w:rsidR="00B826A9" w:rsidRPr="005773E3" w:rsidRDefault="00B826A9" w:rsidP="00B826A9">
            <w:pPr>
              <w:spacing w:line="258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="005773E3"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業務の運営スケジュール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】</w:t>
            </w:r>
          </w:p>
          <w:p w:rsidR="005773E3" w:rsidRPr="00B826A9" w:rsidRDefault="005773E3" w:rsidP="005773E3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作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業ごと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に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開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始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・終了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が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明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確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にされ</w:t>
            </w:r>
            <w:r w:rsidRPr="00B826A9"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、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計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画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的で</w:t>
            </w:r>
          </w:p>
          <w:p w:rsidR="00B826A9" w:rsidRPr="005773E3" w:rsidRDefault="005773E3" w:rsidP="005773E3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無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理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の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ない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ス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ケジ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ュ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ール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と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なっ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て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いる</w:t>
            </w:r>
            <w:r w:rsidR="00604DA2">
              <w:rPr>
                <w:rFonts w:asciiTheme="minorEastAsia" w:hAnsiTheme="minorEastAsia" w:cs="小塚ゴシック Pro EL" w:hint="eastAsia"/>
                <w:spacing w:val="6"/>
                <w:sz w:val="20"/>
                <w:szCs w:val="18"/>
              </w:rPr>
              <w:t>か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。</w:t>
            </w:r>
          </w:p>
        </w:tc>
      </w:tr>
      <w:tr w:rsidR="00B826A9" w:rsidRPr="00740128" w:rsidTr="00B826A9">
        <w:trPr>
          <w:trHeight w:hRule="exact" w:val="1139"/>
        </w:trPr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="005773E3"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業務の支援体制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】</w:t>
            </w:r>
          </w:p>
          <w:p w:rsidR="005773E3" w:rsidRPr="00B826A9" w:rsidRDefault="005773E3" w:rsidP="005773E3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責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任者</w:t>
            </w:r>
            <w:r w:rsidRPr="00B826A9">
              <w:rPr>
                <w:rFonts w:asciiTheme="minorEastAsia" w:hAnsiTheme="minorEastAsia" w:cs="小塚ゴシック Pro EL" w:hint="eastAsia"/>
                <w:spacing w:val="8"/>
                <w:sz w:val="20"/>
                <w:szCs w:val="18"/>
              </w:rPr>
              <w:t>・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役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割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分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担等が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具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体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的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に示さ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れ</w:t>
            </w:r>
            <w:r w:rsidRPr="00B826A9">
              <w:rPr>
                <w:rFonts w:asciiTheme="minorEastAsia" w:hAnsiTheme="minorEastAsia" w:cs="小塚ゴシック Pro EL" w:hint="eastAsia"/>
                <w:spacing w:val="8"/>
                <w:sz w:val="20"/>
                <w:szCs w:val="18"/>
              </w:rPr>
              <w:t>、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本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業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務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を</w:t>
            </w:r>
          </w:p>
          <w:p w:rsidR="00B826A9" w:rsidRPr="005773E3" w:rsidRDefault="005773E3" w:rsidP="005773E3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確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実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に履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行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する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と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認め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ら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れる</w:t>
            </w:r>
            <w:r w:rsidR="00604DA2">
              <w:rPr>
                <w:rFonts w:asciiTheme="minorEastAsia" w:hAnsiTheme="minorEastAsia" w:cs="小塚ゴシック Pro EL" w:hint="eastAsia"/>
                <w:spacing w:val="6"/>
                <w:sz w:val="20"/>
                <w:szCs w:val="18"/>
              </w:rPr>
              <w:t>か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。</w:t>
            </w:r>
          </w:p>
        </w:tc>
      </w:tr>
    </w:tbl>
    <w:p w:rsidR="00740128" w:rsidRDefault="00740128" w:rsidP="004217D5">
      <w:pPr>
        <w:jc w:val="left"/>
        <w:rPr>
          <w:rFonts w:asciiTheme="minorEastAsia" w:hAnsiTheme="minorEastAsia"/>
        </w:rPr>
      </w:pPr>
    </w:p>
    <w:p w:rsidR="005773E3" w:rsidRDefault="005773E3" w:rsidP="005773E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　概要・実績、見積価格の妥当性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5842"/>
      </w:tblGrid>
      <w:tr w:rsidR="005773E3" w:rsidRPr="00740128" w:rsidTr="00F62CEC">
        <w:trPr>
          <w:trHeight w:hRule="exact" w:val="36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E3" w:rsidRPr="00B826A9" w:rsidRDefault="005773E3" w:rsidP="00F62CEC">
            <w:pPr>
              <w:spacing w:line="289" w:lineRule="exact"/>
              <w:ind w:left="1025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提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案の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概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要・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視</w:t>
            </w:r>
            <w:r w:rsidRPr="00B826A9">
              <w:rPr>
                <w:rFonts w:asciiTheme="minorEastAsia" w:hAnsiTheme="minorEastAsia" w:cs="小塚ゴシック Pro EL"/>
                <w:position w:val="-1"/>
                <w:sz w:val="20"/>
                <w:szCs w:val="18"/>
              </w:rPr>
              <w:t>点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E3" w:rsidRPr="00B826A9" w:rsidRDefault="005773E3" w:rsidP="00F62CEC">
            <w:pPr>
              <w:spacing w:line="289" w:lineRule="exact"/>
              <w:ind w:left="1857" w:right="1837"/>
              <w:jc w:val="center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審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査基準</w:t>
            </w:r>
          </w:p>
        </w:tc>
      </w:tr>
      <w:tr w:rsidR="005773E3" w:rsidRPr="00740128" w:rsidTr="00F62CEC">
        <w:trPr>
          <w:trHeight w:hRule="exact" w:val="885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3E3" w:rsidRPr="005773E3" w:rsidRDefault="005773E3" w:rsidP="005773E3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>
              <w:rPr>
                <w:rFonts w:asciiTheme="minorEastAsia" w:hAnsiTheme="minorEastAsia" w:cs="小塚ゴシック Pro EL" w:hint="eastAsia"/>
                <w:spacing w:val="6"/>
                <w:sz w:val="20"/>
                <w:szCs w:val="18"/>
              </w:rPr>
              <w:t>本業務を実施するにあたり十分な知見があるか。また、見積金額が妥当な金額であるか。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E3" w:rsidRPr="00B826A9" w:rsidRDefault="005773E3" w:rsidP="00F62CEC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概要・実績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】</w:t>
            </w:r>
          </w:p>
          <w:p w:rsidR="005773E3" w:rsidRPr="005773E3" w:rsidRDefault="005773E3" w:rsidP="00F62CEC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</w:pPr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会社または担当者のフュー</w:t>
            </w:r>
            <w:r w:rsidR="00604DA2"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チャーセンターやスポーツについての知見・業務実績が十分にあるか</w:t>
            </w:r>
            <w:bookmarkStart w:id="0" w:name="_GoBack"/>
            <w:bookmarkEnd w:id="0"/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。</w:t>
            </w:r>
          </w:p>
        </w:tc>
      </w:tr>
      <w:tr w:rsidR="005773E3" w:rsidRPr="00740128" w:rsidTr="00F62CEC">
        <w:trPr>
          <w:trHeight w:hRule="exact" w:val="1139"/>
        </w:trPr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E3" w:rsidRPr="00B826A9" w:rsidRDefault="005773E3" w:rsidP="00F62CEC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E3" w:rsidRPr="00B826A9" w:rsidRDefault="005773E3" w:rsidP="00F62CEC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見積価格の妥当性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】</w:t>
            </w:r>
          </w:p>
          <w:p w:rsidR="005773E3" w:rsidRPr="005773E3" w:rsidRDefault="005773E3" w:rsidP="005773E3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</w:pPr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見積価格が予算額以下で妥当な金額であるか。</w:t>
            </w:r>
          </w:p>
        </w:tc>
      </w:tr>
    </w:tbl>
    <w:p w:rsidR="005773E3" w:rsidRDefault="005773E3" w:rsidP="005773E3">
      <w:pPr>
        <w:jc w:val="left"/>
        <w:rPr>
          <w:rFonts w:asciiTheme="minorEastAsia" w:hAnsiTheme="minorEastAsia"/>
        </w:rPr>
      </w:pPr>
    </w:p>
    <w:p w:rsidR="005773E3" w:rsidRPr="005773E3" w:rsidRDefault="005773E3" w:rsidP="004217D5">
      <w:pPr>
        <w:jc w:val="left"/>
        <w:rPr>
          <w:rFonts w:asciiTheme="minorEastAsia" w:hAnsiTheme="minorEastAsia"/>
        </w:rPr>
      </w:pPr>
    </w:p>
    <w:p w:rsidR="00710131" w:rsidRDefault="005E015D" w:rsidP="005773E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Pr="004C04FC" w:rsidRDefault="00710131" w:rsidP="00870B43">
      <w:pPr>
        <w:jc w:val="left"/>
        <w:rPr>
          <w:rFonts w:asciiTheme="minorEastAsia" w:hAnsiTheme="minorEastAsia"/>
        </w:rPr>
      </w:pPr>
    </w:p>
    <w:sectPr w:rsidR="00710131" w:rsidRPr="004C04FC" w:rsidSect="007666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73" w:rsidRDefault="00EA5173" w:rsidP="00BD1AF5">
      <w:r>
        <w:separator/>
      </w:r>
    </w:p>
  </w:endnote>
  <w:endnote w:type="continuationSeparator" w:id="0">
    <w:p w:rsidR="00EA5173" w:rsidRDefault="00EA5173" w:rsidP="00BD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小塚ゴシック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73" w:rsidRDefault="00EA5173" w:rsidP="00BD1AF5">
      <w:r>
        <w:separator/>
      </w:r>
    </w:p>
  </w:footnote>
  <w:footnote w:type="continuationSeparator" w:id="0">
    <w:p w:rsidR="00EA5173" w:rsidRDefault="00EA5173" w:rsidP="00BD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10E51"/>
    <w:multiLevelType w:val="hybridMultilevel"/>
    <w:tmpl w:val="3AA2D38A"/>
    <w:lvl w:ilvl="0" w:tplc="C1B6DDC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B"/>
    <w:rsid w:val="00021504"/>
    <w:rsid w:val="000A2AEA"/>
    <w:rsid w:val="000B230D"/>
    <w:rsid w:val="000C1886"/>
    <w:rsid w:val="000E2249"/>
    <w:rsid w:val="000E394D"/>
    <w:rsid w:val="000F66D7"/>
    <w:rsid w:val="00110EF9"/>
    <w:rsid w:val="001152DB"/>
    <w:rsid w:val="00122B11"/>
    <w:rsid w:val="0018593E"/>
    <w:rsid w:val="001966A1"/>
    <w:rsid w:val="001A741B"/>
    <w:rsid w:val="001B5EFD"/>
    <w:rsid w:val="001F2024"/>
    <w:rsid w:val="00206402"/>
    <w:rsid w:val="00290737"/>
    <w:rsid w:val="002C065F"/>
    <w:rsid w:val="002C6B4C"/>
    <w:rsid w:val="00322A92"/>
    <w:rsid w:val="003437F1"/>
    <w:rsid w:val="003A5384"/>
    <w:rsid w:val="003D3BB4"/>
    <w:rsid w:val="004041BC"/>
    <w:rsid w:val="004217D5"/>
    <w:rsid w:val="00427166"/>
    <w:rsid w:val="00442DC9"/>
    <w:rsid w:val="00467714"/>
    <w:rsid w:val="00491157"/>
    <w:rsid w:val="00493E47"/>
    <w:rsid w:val="004969D2"/>
    <w:rsid w:val="004C04FC"/>
    <w:rsid w:val="004E660A"/>
    <w:rsid w:val="00511178"/>
    <w:rsid w:val="005233B5"/>
    <w:rsid w:val="00531087"/>
    <w:rsid w:val="00571693"/>
    <w:rsid w:val="00574597"/>
    <w:rsid w:val="005773E3"/>
    <w:rsid w:val="00583376"/>
    <w:rsid w:val="005A1620"/>
    <w:rsid w:val="005E015D"/>
    <w:rsid w:val="006041FE"/>
    <w:rsid w:val="00604DA2"/>
    <w:rsid w:val="006118CC"/>
    <w:rsid w:val="006143EF"/>
    <w:rsid w:val="00616B00"/>
    <w:rsid w:val="006237A9"/>
    <w:rsid w:val="00623AD9"/>
    <w:rsid w:val="00626F52"/>
    <w:rsid w:val="0066473F"/>
    <w:rsid w:val="006B04CA"/>
    <w:rsid w:val="006B6A3E"/>
    <w:rsid w:val="006C0962"/>
    <w:rsid w:val="006C139D"/>
    <w:rsid w:val="006E0C19"/>
    <w:rsid w:val="006F62B7"/>
    <w:rsid w:val="006F66F0"/>
    <w:rsid w:val="007060A4"/>
    <w:rsid w:val="00710131"/>
    <w:rsid w:val="0073282F"/>
    <w:rsid w:val="00740128"/>
    <w:rsid w:val="00746F01"/>
    <w:rsid w:val="0076666B"/>
    <w:rsid w:val="00766CB7"/>
    <w:rsid w:val="007D6FB8"/>
    <w:rsid w:val="0080300C"/>
    <w:rsid w:val="008503AF"/>
    <w:rsid w:val="00870B43"/>
    <w:rsid w:val="008A36D5"/>
    <w:rsid w:val="008F3B8D"/>
    <w:rsid w:val="009315A9"/>
    <w:rsid w:val="009509AE"/>
    <w:rsid w:val="00974D27"/>
    <w:rsid w:val="009A35CF"/>
    <w:rsid w:val="009C4B30"/>
    <w:rsid w:val="009D7928"/>
    <w:rsid w:val="00A11963"/>
    <w:rsid w:val="00A347EB"/>
    <w:rsid w:val="00A51599"/>
    <w:rsid w:val="00A70AD4"/>
    <w:rsid w:val="00AA7D39"/>
    <w:rsid w:val="00AF175B"/>
    <w:rsid w:val="00B16BC8"/>
    <w:rsid w:val="00B7764C"/>
    <w:rsid w:val="00B826A9"/>
    <w:rsid w:val="00B94307"/>
    <w:rsid w:val="00BD1AF5"/>
    <w:rsid w:val="00C56528"/>
    <w:rsid w:val="00C63C5A"/>
    <w:rsid w:val="00CA6994"/>
    <w:rsid w:val="00CB32A1"/>
    <w:rsid w:val="00CC14E1"/>
    <w:rsid w:val="00CD5CA8"/>
    <w:rsid w:val="00CD7C78"/>
    <w:rsid w:val="00CE6B78"/>
    <w:rsid w:val="00CF7ACD"/>
    <w:rsid w:val="00D16E12"/>
    <w:rsid w:val="00D54676"/>
    <w:rsid w:val="00D7276A"/>
    <w:rsid w:val="00DD6ECA"/>
    <w:rsid w:val="00E23697"/>
    <w:rsid w:val="00E23FEC"/>
    <w:rsid w:val="00E337FE"/>
    <w:rsid w:val="00E56850"/>
    <w:rsid w:val="00E81C5D"/>
    <w:rsid w:val="00EA5173"/>
    <w:rsid w:val="00EC6ECB"/>
    <w:rsid w:val="00F14F08"/>
    <w:rsid w:val="00F64A42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FCA28"/>
  <w15:docId w15:val="{583A881E-A74C-458D-9E94-6F10BDF3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F5"/>
  </w:style>
  <w:style w:type="paragraph" w:styleId="a5">
    <w:name w:val="footer"/>
    <w:basedOn w:val="a"/>
    <w:link w:val="a6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F5"/>
  </w:style>
  <w:style w:type="table" w:styleId="a7">
    <w:name w:val="Table Grid"/>
    <w:basedOn w:val="a1"/>
    <w:uiPriority w:val="59"/>
    <w:rsid w:val="0087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D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3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山口純一</cp:lastModifiedBy>
  <cp:revision>24</cp:revision>
  <cp:lastPrinted>2018-08-07T02:31:00Z</cp:lastPrinted>
  <dcterms:created xsi:type="dcterms:W3CDTF">2018-02-15T00:38:00Z</dcterms:created>
  <dcterms:modified xsi:type="dcterms:W3CDTF">2023-04-14T06:28:00Z</dcterms:modified>
</cp:coreProperties>
</file>